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706" w:rsidRDefault="00B70F65" w:rsidP="00B70F65">
      <w:pPr>
        <w:jc w:val="center"/>
        <w:rPr>
          <w:b/>
          <w:sz w:val="40"/>
          <w:u w:val="single"/>
        </w:rPr>
      </w:pPr>
      <w:r w:rsidRPr="00B70F65">
        <w:rPr>
          <w:b/>
          <w:sz w:val="40"/>
          <w:u w:val="single"/>
        </w:rPr>
        <w:t>Urban Issues and Challenges</w:t>
      </w:r>
    </w:p>
    <w:p w:rsidR="00B70F65" w:rsidRPr="00581017" w:rsidRDefault="00B70F65" w:rsidP="00B70F65">
      <w:pPr>
        <w:rPr>
          <w:sz w:val="24"/>
        </w:rPr>
      </w:pPr>
      <w:r w:rsidRPr="00581017">
        <w:rPr>
          <w:sz w:val="24"/>
        </w:rPr>
        <w:t>Three main sections:</w:t>
      </w:r>
    </w:p>
    <w:p w:rsidR="00B70F65" w:rsidRPr="00581017" w:rsidRDefault="00B70F65" w:rsidP="00B70F65">
      <w:pPr>
        <w:pStyle w:val="ListParagraph"/>
        <w:numPr>
          <w:ilvl w:val="0"/>
          <w:numId w:val="1"/>
        </w:numPr>
        <w:rPr>
          <w:sz w:val="24"/>
        </w:rPr>
      </w:pPr>
      <w:r w:rsidRPr="00581017">
        <w:rPr>
          <w:sz w:val="24"/>
        </w:rPr>
        <w:t>General overview of global urbanisation patterns</w:t>
      </w:r>
    </w:p>
    <w:p w:rsidR="00B70F65" w:rsidRPr="00581017" w:rsidRDefault="00B70F65" w:rsidP="00B70F65">
      <w:pPr>
        <w:pStyle w:val="ListParagraph"/>
        <w:numPr>
          <w:ilvl w:val="0"/>
          <w:numId w:val="1"/>
        </w:numPr>
        <w:rPr>
          <w:sz w:val="24"/>
        </w:rPr>
      </w:pPr>
      <w:r w:rsidRPr="00581017">
        <w:rPr>
          <w:sz w:val="24"/>
        </w:rPr>
        <w:t>CS1: Mumbai – as an example of a city/urban area in an NEE/LIC</w:t>
      </w:r>
    </w:p>
    <w:p w:rsidR="00B70F65" w:rsidRPr="00581017" w:rsidRDefault="00B70F65" w:rsidP="00B70F65">
      <w:pPr>
        <w:pStyle w:val="ListParagraph"/>
        <w:numPr>
          <w:ilvl w:val="0"/>
          <w:numId w:val="1"/>
        </w:numPr>
        <w:rPr>
          <w:sz w:val="24"/>
        </w:rPr>
      </w:pPr>
      <w:r w:rsidRPr="00581017">
        <w:rPr>
          <w:sz w:val="24"/>
        </w:rPr>
        <w:t>CS2: Newcastle – as an example of a city/urban area in the UK</w:t>
      </w:r>
    </w:p>
    <w:tbl>
      <w:tblPr>
        <w:tblStyle w:val="TableGrid"/>
        <w:tblW w:w="11043" w:type="dxa"/>
        <w:tblInd w:w="-885" w:type="dxa"/>
        <w:tblLook w:val="04A0" w:firstRow="1" w:lastRow="0" w:firstColumn="1" w:lastColumn="0" w:noHBand="0" w:noVBand="1"/>
      </w:tblPr>
      <w:tblGrid>
        <w:gridCol w:w="1691"/>
        <w:gridCol w:w="6484"/>
        <w:gridCol w:w="551"/>
        <w:gridCol w:w="2317"/>
      </w:tblGrid>
      <w:tr w:rsidR="00B70F65" w:rsidRPr="00581017" w:rsidTr="00581017">
        <w:trPr>
          <w:trHeight w:val="346"/>
        </w:trPr>
        <w:tc>
          <w:tcPr>
            <w:tcW w:w="1702" w:type="dxa"/>
            <w:shd w:val="clear" w:color="auto" w:fill="BFBFBF" w:themeFill="background1" w:themeFillShade="BF"/>
          </w:tcPr>
          <w:p w:rsidR="00B70F65" w:rsidRPr="00581017" w:rsidRDefault="00B70F65" w:rsidP="00B70F65">
            <w:pPr>
              <w:rPr>
                <w:sz w:val="24"/>
              </w:rPr>
            </w:pPr>
            <w:r w:rsidRPr="00581017">
              <w:rPr>
                <w:sz w:val="24"/>
              </w:rPr>
              <w:t xml:space="preserve">Topic 1: </w:t>
            </w:r>
          </w:p>
        </w:tc>
        <w:tc>
          <w:tcPr>
            <w:tcW w:w="6662" w:type="dxa"/>
            <w:shd w:val="clear" w:color="auto" w:fill="BFBFBF" w:themeFill="background1" w:themeFillShade="BF"/>
          </w:tcPr>
          <w:p w:rsidR="00B70F65" w:rsidRPr="00581017" w:rsidRDefault="00B70F65" w:rsidP="00B70F65">
            <w:pPr>
              <w:rPr>
                <w:sz w:val="24"/>
              </w:rPr>
            </w:pPr>
            <w:r w:rsidRPr="00581017">
              <w:rPr>
                <w:sz w:val="24"/>
              </w:rPr>
              <w:t>Content to cover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B70F65" w:rsidRPr="00581017" w:rsidRDefault="00B70F65" w:rsidP="00B70F65">
            <w:pPr>
              <w:rPr>
                <w:sz w:val="24"/>
              </w:rPr>
            </w:pPr>
          </w:p>
        </w:tc>
        <w:tc>
          <w:tcPr>
            <w:tcW w:w="2112" w:type="dxa"/>
            <w:shd w:val="clear" w:color="auto" w:fill="BFBFBF" w:themeFill="background1" w:themeFillShade="BF"/>
          </w:tcPr>
          <w:p w:rsidR="00B70F65" w:rsidRPr="00581017" w:rsidRDefault="00B70F65" w:rsidP="00B70F65">
            <w:pPr>
              <w:rPr>
                <w:sz w:val="24"/>
              </w:rPr>
            </w:pPr>
            <w:r w:rsidRPr="00581017">
              <w:rPr>
                <w:sz w:val="24"/>
              </w:rPr>
              <w:t>Key Terms</w:t>
            </w:r>
          </w:p>
        </w:tc>
      </w:tr>
      <w:tr w:rsidR="00B70F65" w:rsidRPr="00581017" w:rsidTr="00581017">
        <w:trPr>
          <w:trHeight w:val="670"/>
        </w:trPr>
        <w:tc>
          <w:tcPr>
            <w:tcW w:w="1702" w:type="dxa"/>
            <w:vMerge w:val="restart"/>
          </w:tcPr>
          <w:p w:rsidR="00B70F65" w:rsidRPr="00581017" w:rsidRDefault="00B70F65" w:rsidP="00B70F65">
            <w:pPr>
              <w:rPr>
                <w:sz w:val="24"/>
              </w:rPr>
            </w:pPr>
            <w:r w:rsidRPr="00581017">
              <w:rPr>
                <w:sz w:val="24"/>
              </w:rPr>
              <w:t>General overview of global urbanisation patterns</w:t>
            </w:r>
          </w:p>
        </w:tc>
        <w:tc>
          <w:tcPr>
            <w:tcW w:w="6662" w:type="dxa"/>
          </w:tcPr>
          <w:p w:rsidR="00B70F65" w:rsidRPr="00581017" w:rsidRDefault="00B70F65" w:rsidP="00B70F65">
            <w:pPr>
              <w:rPr>
                <w:sz w:val="24"/>
              </w:rPr>
            </w:pPr>
            <w:r w:rsidRPr="00581017">
              <w:rPr>
                <w:sz w:val="24"/>
              </w:rPr>
              <w:t>Understanding of the changing proportion of people living in urban and rural areas</w:t>
            </w:r>
          </w:p>
        </w:tc>
        <w:tc>
          <w:tcPr>
            <w:tcW w:w="567" w:type="dxa"/>
          </w:tcPr>
          <w:p w:rsidR="00B70F65" w:rsidRPr="00581017" w:rsidRDefault="00B70F65" w:rsidP="00B70F65">
            <w:pPr>
              <w:rPr>
                <w:sz w:val="24"/>
              </w:rPr>
            </w:pPr>
          </w:p>
        </w:tc>
        <w:tc>
          <w:tcPr>
            <w:tcW w:w="2112" w:type="dxa"/>
            <w:vMerge w:val="restart"/>
          </w:tcPr>
          <w:p w:rsidR="00B70F65" w:rsidRDefault="00581017" w:rsidP="00B70F65">
            <w:pPr>
              <w:rPr>
                <w:sz w:val="24"/>
              </w:rPr>
            </w:pPr>
            <w:r>
              <w:rPr>
                <w:sz w:val="24"/>
              </w:rPr>
              <w:t>Rural-urban migration</w:t>
            </w:r>
          </w:p>
          <w:p w:rsidR="00581017" w:rsidRDefault="00581017" w:rsidP="00B70F65">
            <w:pPr>
              <w:rPr>
                <w:sz w:val="24"/>
              </w:rPr>
            </w:pPr>
            <w:r>
              <w:rPr>
                <w:sz w:val="24"/>
              </w:rPr>
              <w:t>Counter-urbanisation</w:t>
            </w:r>
          </w:p>
          <w:p w:rsidR="00581017" w:rsidRDefault="00581017" w:rsidP="00581017">
            <w:pPr>
              <w:rPr>
                <w:sz w:val="24"/>
              </w:rPr>
            </w:pPr>
            <w:r>
              <w:rPr>
                <w:sz w:val="24"/>
              </w:rPr>
              <w:t>Urbanisation</w:t>
            </w:r>
          </w:p>
          <w:p w:rsidR="00581017" w:rsidRDefault="00581017" w:rsidP="00581017">
            <w:pPr>
              <w:rPr>
                <w:sz w:val="24"/>
              </w:rPr>
            </w:pPr>
            <w:r>
              <w:rPr>
                <w:sz w:val="24"/>
              </w:rPr>
              <w:t>Mega cities</w:t>
            </w:r>
          </w:p>
          <w:p w:rsidR="00581017" w:rsidRPr="00581017" w:rsidRDefault="00581017" w:rsidP="00581017">
            <w:pPr>
              <w:rPr>
                <w:sz w:val="24"/>
              </w:rPr>
            </w:pPr>
          </w:p>
        </w:tc>
      </w:tr>
      <w:tr w:rsidR="00B70F65" w:rsidRPr="00581017" w:rsidTr="00581017">
        <w:trPr>
          <w:trHeight w:val="145"/>
        </w:trPr>
        <w:tc>
          <w:tcPr>
            <w:tcW w:w="1702" w:type="dxa"/>
            <w:vMerge/>
          </w:tcPr>
          <w:p w:rsidR="00B70F65" w:rsidRPr="00581017" w:rsidRDefault="00B70F65" w:rsidP="00B70F65">
            <w:pPr>
              <w:rPr>
                <w:sz w:val="24"/>
              </w:rPr>
            </w:pPr>
          </w:p>
        </w:tc>
        <w:tc>
          <w:tcPr>
            <w:tcW w:w="6662" w:type="dxa"/>
          </w:tcPr>
          <w:p w:rsidR="00B70F65" w:rsidRPr="00581017" w:rsidRDefault="00B70F65" w:rsidP="00B70F65">
            <w:pPr>
              <w:rPr>
                <w:sz w:val="24"/>
              </w:rPr>
            </w:pPr>
            <w:r w:rsidRPr="00581017">
              <w:rPr>
                <w:sz w:val="24"/>
              </w:rPr>
              <w:t>Define Urbanisation</w:t>
            </w:r>
          </w:p>
        </w:tc>
        <w:tc>
          <w:tcPr>
            <w:tcW w:w="567" w:type="dxa"/>
          </w:tcPr>
          <w:p w:rsidR="00B70F65" w:rsidRPr="00581017" w:rsidRDefault="00B70F65" w:rsidP="00B70F65">
            <w:pPr>
              <w:rPr>
                <w:sz w:val="24"/>
              </w:rPr>
            </w:pPr>
          </w:p>
        </w:tc>
        <w:tc>
          <w:tcPr>
            <w:tcW w:w="2112" w:type="dxa"/>
            <w:vMerge/>
          </w:tcPr>
          <w:p w:rsidR="00B70F65" w:rsidRPr="00581017" w:rsidRDefault="00B70F65" w:rsidP="00B70F65">
            <w:pPr>
              <w:rPr>
                <w:sz w:val="24"/>
              </w:rPr>
            </w:pPr>
          </w:p>
        </w:tc>
      </w:tr>
      <w:tr w:rsidR="00B70F65" w:rsidRPr="00581017" w:rsidTr="00581017">
        <w:trPr>
          <w:trHeight w:val="145"/>
        </w:trPr>
        <w:tc>
          <w:tcPr>
            <w:tcW w:w="1702" w:type="dxa"/>
            <w:vMerge/>
          </w:tcPr>
          <w:p w:rsidR="00B70F65" w:rsidRPr="00581017" w:rsidRDefault="00B70F65" w:rsidP="00B70F65">
            <w:pPr>
              <w:rPr>
                <w:sz w:val="24"/>
              </w:rPr>
            </w:pPr>
          </w:p>
        </w:tc>
        <w:tc>
          <w:tcPr>
            <w:tcW w:w="6662" w:type="dxa"/>
          </w:tcPr>
          <w:p w:rsidR="00B70F65" w:rsidRPr="00581017" w:rsidRDefault="00B70F65" w:rsidP="00B70F65">
            <w:pPr>
              <w:rPr>
                <w:sz w:val="24"/>
              </w:rPr>
            </w:pPr>
            <w:r w:rsidRPr="00581017">
              <w:rPr>
                <w:sz w:val="24"/>
              </w:rPr>
              <w:t>Define Megacities</w:t>
            </w:r>
          </w:p>
        </w:tc>
        <w:tc>
          <w:tcPr>
            <w:tcW w:w="567" w:type="dxa"/>
          </w:tcPr>
          <w:p w:rsidR="00B70F65" w:rsidRPr="00581017" w:rsidRDefault="00B70F65" w:rsidP="00B70F65">
            <w:pPr>
              <w:rPr>
                <w:sz w:val="24"/>
              </w:rPr>
            </w:pPr>
          </w:p>
        </w:tc>
        <w:tc>
          <w:tcPr>
            <w:tcW w:w="2112" w:type="dxa"/>
            <w:vMerge/>
          </w:tcPr>
          <w:p w:rsidR="00B70F65" w:rsidRPr="00581017" w:rsidRDefault="00B70F65" w:rsidP="00B70F65">
            <w:pPr>
              <w:rPr>
                <w:sz w:val="24"/>
              </w:rPr>
            </w:pPr>
          </w:p>
        </w:tc>
      </w:tr>
      <w:tr w:rsidR="00B70F65" w:rsidRPr="00581017" w:rsidTr="00581017">
        <w:trPr>
          <w:trHeight w:val="145"/>
        </w:trPr>
        <w:tc>
          <w:tcPr>
            <w:tcW w:w="1702" w:type="dxa"/>
            <w:vMerge/>
          </w:tcPr>
          <w:p w:rsidR="00B70F65" w:rsidRPr="00581017" w:rsidRDefault="00B70F65" w:rsidP="00B70F65">
            <w:pPr>
              <w:rPr>
                <w:sz w:val="24"/>
              </w:rPr>
            </w:pPr>
          </w:p>
        </w:tc>
        <w:tc>
          <w:tcPr>
            <w:tcW w:w="6662" w:type="dxa"/>
          </w:tcPr>
          <w:p w:rsidR="00B70F65" w:rsidRPr="00581017" w:rsidRDefault="00B70F65" w:rsidP="00B70F65">
            <w:pPr>
              <w:rPr>
                <w:sz w:val="24"/>
              </w:rPr>
            </w:pPr>
            <w:r w:rsidRPr="00581017">
              <w:rPr>
                <w:sz w:val="24"/>
              </w:rPr>
              <w:t>Describe and explain the changing distribution of megacities across the world (making reference to HIC and LIC)</w:t>
            </w:r>
          </w:p>
        </w:tc>
        <w:tc>
          <w:tcPr>
            <w:tcW w:w="567" w:type="dxa"/>
          </w:tcPr>
          <w:p w:rsidR="00B70F65" w:rsidRPr="00581017" w:rsidRDefault="00B70F65" w:rsidP="00B70F65">
            <w:pPr>
              <w:rPr>
                <w:sz w:val="24"/>
              </w:rPr>
            </w:pPr>
          </w:p>
        </w:tc>
        <w:tc>
          <w:tcPr>
            <w:tcW w:w="2112" w:type="dxa"/>
            <w:vMerge/>
          </w:tcPr>
          <w:p w:rsidR="00B70F65" w:rsidRPr="00581017" w:rsidRDefault="00B70F65" w:rsidP="00B70F65">
            <w:pPr>
              <w:rPr>
                <w:sz w:val="24"/>
              </w:rPr>
            </w:pPr>
          </w:p>
        </w:tc>
      </w:tr>
      <w:tr w:rsidR="00B70F65" w:rsidRPr="00581017" w:rsidTr="00581017">
        <w:trPr>
          <w:trHeight w:val="346"/>
        </w:trPr>
        <w:tc>
          <w:tcPr>
            <w:tcW w:w="1702" w:type="dxa"/>
            <w:shd w:val="clear" w:color="auto" w:fill="BFBFBF" w:themeFill="background1" w:themeFillShade="BF"/>
          </w:tcPr>
          <w:p w:rsidR="00B70F65" w:rsidRPr="00581017" w:rsidRDefault="00B70F65" w:rsidP="00B70F65">
            <w:pPr>
              <w:rPr>
                <w:sz w:val="24"/>
              </w:rPr>
            </w:pPr>
            <w:r w:rsidRPr="00581017">
              <w:rPr>
                <w:sz w:val="24"/>
              </w:rPr>
              <w:t>Topic 2:</w:t>
            </w:r>
          </w:p>
        </w:tc>
        <w:tc>
          <w:tcPr>
            <w:tcW w:w="6662" w:type="dxa"/>
            <w:tcBorders>
              <w:bottom w:val="single" w:sz="18" w:space="0" w:color="auto"/>
            </w:tcBorders>
            <w:shd w:val="clear" w:color="auto" w:fill="BFBFBF" w:themeFill="background1" w:themeFillShade="BF"/>
          </w:tcPr>
          <w:p w:rsidR="00B70F65" w:rsidRPr="00581017" w:rsidRDefault="00B70F65" w:rsidP="00B70F65">
            <w:pPr>
              <w:rPr>
                <w:sz w:val="24"/>
              </w:rPr>
            </w:pPr>
            <w:r w:rsidRPr="00581017">
              <w:rPr>
                <w:sz w:val="24"/>
              </w:rPr>
              <w:t>Content to cover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B70F65" w:rsidRPr="00581017" w:rsidRDefault="00B70F65" w:rsidP="00B70F65">
            <w:pPr>
              <w:rPr>
                <w:sz w:val="24"/>
              </w:rPr>
            </w:pPr>
          </w:p>
        </w:tc>
        <w:tc>
          <w:tcPr>
            <w:tcW w:w="2112" w:type="dxa"/>
            <w:shd w:val="clear" w:color="auto" w:fill="BFBFBF" w:themeFill="background1" w:themeFillShade="BF"/>
          </w:tcPr>
          <w:p w:rsidR="00B70F65" w:rsidRPr="00581017" w:rsidRDefault="00B70F65" w:rsidP="00B70F65">
            <w:pPr>
              <w:rPr>
                <w:sz w:val="24"/>
              </w:rPr>
            </w:pPr>
            <w:r w:rsidRPr="00581017">
              <w:rPr>
                <w:sz w:val="24"/>
              </w:rPr>
              <w:t>Key Terms</w:t>
            </w:r>
          </w:p>
        </w:tc>
      </w:tr>
      <w:tr w:rsidR="00B70F65" w:rsidRPr="00581017" w:rsidTr="00581017">
        <w:trPr>
          <w:trHeight w:val="346"/>
        </w:trPr>
        <w:tc>
          <w:tcPr>
            <w:tcW w:w="1702" w:type="dxa"/>
            <w:vMerge w:val="restart"/>
            <w:tcBorders>
              <w:right w:val="single" w:sz="18" w:space="0" w:color="auto"/>
            </w:tcBorders>
          </w:tcPr>
          <w:p w:rsidR="00B70F65" w:rsidRPr="00581017" w:rsidRDefault="00B70F65" w:rsidP="00B70F65">
            <w:pPr>
              <w:rPr>
                <w:sz w:val="24"/>
              </w:rPr>
            </w:pPr>
            <w:r w:rsidRPr="00581017">
              <w:rPr>
                <w:sz w:val="24"/>
              </w:rPr>
              <w:t xml:space="preserve">Case study of an urban area/city in an LIC/NEE - </w:t>
            </w:r>
            <w:r w:rsidRPr="00581017">
              <w:rPr>
                <w:b/>
                <w:sz w:val="24"/>
              </w:rPr>
              <w:t>Mumbai</w:t>
            </w:r>
          </w:p>
        </w:tc>
        <w:tc>
          <w:tcPr>
            <w:tcW w:w="66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0F65" w:rsidRPr="00581017" w:rsidRDefault="00B70F65" w:rsidP="00B70F65">
            <w:pPr>
              <w:rPr>
                <w:sz w:val="24"/>
              </w:rPr>
            </w:pPr>
            <w:r w:rsidRPr="00581017">
              <w:rPr>
                <w:sz w:val="24"/>
              </w:rPr>
              <w:t>Mumbai Location and Importance on a regional, national and global scale</w:t>
            </w: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B70F65" w:rsidRPr="00581017" w:rsidRDefault="00B70F65" w:rsidP="00B70F65">
            <w:pPr>
              <w:rPr>
                <w:sz w:val="24"/>
              </w:rPr>
            </w:pPr>
          </w:p>
        </w:tc>
        <w:tc>
          <w:tcPr>
            <w:tcW w:w="2112" w:type="dxa"/>
            <w:vMerge w:val="restart"/>
          </w:tcPr>
          <w:p w:rsidR="00B70F65" w:rsidRDefault="00581017" w:rsidP="00B70F65">
            <w:pPr>
              <w:rPr>
                <w:sz w:val="24"/>
              </w:rPr>
            </w:pPr>
            <w:r>
              <w:rPr>
                <w:sz w:val="24"/>
              </w:rPr>
              <w:t>Sanitation, Waterborne diseases (</w:t>
            </w:r>
            <w:proofErr w:type="spellStart"/>
            <w:r>
              <w:rPr>
                <w:sz w:val="24"/>
              </w:rPr>
              <w:t>i.e</w:t>
            </w:r>
            <w:proofErr w:type="spellEnd"/>
            <w:r>
              <w:rPr>
                <w:sz w:val="24"/>
              </w:rPr>
              <w:t xml:space="preserve"> cholera),</w:t>
            </w:r>
          </w:p>
          <w:p w:rsidR="00581017" w:rsidRDefault="00581017" w:rsidP="00B70F65">
            <w:pPr>
              <w:rPr>
                <w:sz w:val="24"/>
              </w:rPr>
            </w:pPr>
            <w:r>
              <w:rPr>
                <w:sz w:val="24"/>
              </w:rPr>
              <w:t>School drop-out rates,</w:t>
            </w:r>
          </w:p>
          <w:p w:rsidR="00581017" w:rsidRDefault="00581017" w:rsidP="00B70F65">
            <w:pPr>
              <w:rPr>
                <w:sz w:val="24"/>
              </w:rPr>
            </w:pPr>
            <w:r>
              <w:rPr>
                <w:sz w:val="24"/>
              </w:rPr>
              <w:t>Informal economy,</w:t>
            </w:r>
          </w:p>
          <w:p w:rsidR="00581017" w:rsidRDefault="00581017" w:rsidP="00B70F65">
            <w:pPr>
              <w:rPr>
                <w:sz w:val="24"/>
              </w:rPr>
            </w:pPr>
            <w:r>
              <w:rPr>
                <w:sz w:val="24"/>
              </w:rPr>
              <w:t>Air quality, congestion management,</w:t>
            </w:r>
          </w:p>
          <w:p w:rsidR="00581017" w:rsidRDefault="00581017" w:rsidP="00B70F65">
            <w:pPr>
              <w:rPr>
                <w:sz w:val="24"/>
              </w:rPr>
            </w:pPr>
            <w:r>
              <w:rPr>
                <w:sz w:val="24"/>
              </w:rPr>
              <w:t>Vision Mumbai</w:t>
            </w:r>
          </w:p>
          <w:p w:rsidR="00581017" w:rsidRDefault="00581017" w:rsidP="00B70F65">
            <w:pPr>
              <w:rPr>
                <w:sz w:val="24"/>
              </w:rPr>
            </w:pPr>
            <w:r>
              <w:rPr>
                <w:sz w:val="24"/>
              </w:rPr>
              <w:t>Vertical slums</w:t>
            </w:r>
          </w:p>
          <w:p w:rsidR="00581017" w:rsidRPr="00581017" w:rsidRDefault="00581017" w:rsidP="00B70F65">
            <w:pPr>
              <w:rPr>
                <w:sz w:val="24"/>
              </w:rPr>
            </w:pPr>
          </w:p>
        </w:tc>
      </w:tr>
      <w:tr w:rsidR="00B70F65" w:rsidRPr="00581017" w:rsidTr="00581017">
        <w:trPr>
          <w:trHeight w:val="346"/>
        </w:trPr>
        <w:tc>
          <w:tcPr>
            <w:tcW w:w="1702" w:type="dxa"/>
            <w:vMerge/>
            <w:tcBorders>
              <w:right w:val="single" w:sz="18" w:space="0" w:color="auto"/>
            </w:tcBorders>
          </w:tcPr>
          <w:p w:rsidR="00B70F65" w:rsidRPr="00581017" w:rsidRDefault="00B70F65" w:rsidP="00B70F65">
            <w:pPr>
              <w:rPr>
                <w:sz w:val="24"/>
              </w:rPr>
            </w:pPr>
          </w:p>
        </w:tc>
        <w:tc>
          <w:tcPr>
            <w:tcW w:w="66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0F65" w:rsidRPr="00581017" w:rsidRDefault="00B70F65" w:rsidP="00B70F65">
            <w:pPr>
              <w:rPr>
                <w:sz w:val="24"/>
              </w:rPr>
            </w:pPr>
            <w:r w:rsidRPr="00581017">
              <w:rPr>
                <w:sz w:val="24"/>
              </w:rPr>
              <w:t>Reasons for growth of Mumbai – push and pull factors</w:t>
            </w: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B70F65" w:rsidRPr="00581017" w:rsidRDefault="00B70F65" w:rsidP="00B70F65">
            <w:pPr>
              <w:rPr>
                <w:sz w:val="24"/>
              </w:rPr>
            </w:pPr>
          </w:p>
        </w:tc>
        <w:tc>
          <w:tcPr>
            <w:tcW w:w="2112" w:type="dxa"/>
            <w:vMerge/>
          </w:tcPr>
          <w:p w:rsidR="00B70F65" w:rsidRPr="00581017" w:rsidRDefault="00B70F65" w:rsidP="00B70F65">
            <w:pPr>
              <w:rPr>
                <w:sz w:val="24"/>
              </w:rPr>
            </w:pPr>
          </w:p>
        </w:tc>
      </w:tr>
      <w:tr w:rsidR="00B70F65" w:rsidRPr="00581017" w:rsidTr="00581017">
        <w:trPr>
          <w:trHeight w:val="346"/>
        </w:trPr>
        <w:tc>
          <w:tcPr>
            <w:tcW w:w="1702" w:type="dxa"/>
            <w:vMerge/>
            <w:tcBorders>
              <w:right w:val="single" w:sz="18" w:space="0" w:color="auto"/>
            </w:tcBorders>
          </w:tcPr>
          <w:p w:rsidR="00B70F65" w:rsidRPr="00581017" w:rsidRDefault="00B70F65" w:rsidP="00B70F65">
            <w:pPr>
              <w:rPr>
                <w:sz w:val="24"/>
              </w:rPr>
            </w:pPr>
          </w:p>
        </w:tc>
        <w:tc>
          <w:tcPr>
            <w:tcW w:w="66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0F65" w:rsidRPr="00581017" w:rsidRDefault="00B70F65" w:rsidP="00B70F65">
            <w:pPr>
              <w:rPr>
                <w:sz w:val="24"/>
              </w:rPr>
            </w:pPr>
            <w:r w:rsidRPr="00581017">
              <w:rPr>
                <w:sz w:val="24"/>
              </w:rPr>
              <w:t>Opportunities (social and economic) of living in an LIC urban area such as Mumbai:</w:t>
            </w:r>
          </w:p>
          <w:p w:rsidR="00B70F65" w:rsidRPr="00581017" w:rsidRDefault="00B70F65" w:rsidP="00B70F65">
            <w:pPr>
              <w:pStyle w:val="ListParagraph"/>
              <w:numPr>
                <w:ilvl w:val="0"/>
                <w:numId w:val="2"/>
              </w:numPr>
              <w:rPr>
                <w:sz w:val="24"/>
              </w:rPr>
            </w:pPr>
            <w:r w:rsidRPr="00581017">
              <w:rPr>
                <w:sz w:val="24"/>
              </w:rPr>
              <w:t>Social: improved healthcare, education services, access to clean drinking water and improved sanitation</w:t>
            </w:r>
          </w:p>
          <w:p w:rsidR="00B70F65" w:rsidRPr="00581017" w:rsidRDefault="00B70F65" w:rsidP="00B70F65">
            <w:pPr>
              <w:pStyle w:val="ListParagraph"/>
              <w:numPr>
                <w:ilvl w:val="0"/>
                <w:numId w:val="2"/>
              </w:numPr>
              <w:rPr>
                <w:sz w:val="24"/>
              </w:rPr>
            </w:pPr>
            <w:r w:rsidRPr="00581017">
              <w:rPr>
                <w:sz w:val="24"/>
              </w:rPr>
              <w:t>Economic: reduced poverty, higher chance of employment, increased wages</w:t>
            </w:r>
          </w:p>
          <w:p w:rsidR="00B70F65" w:rsidRPr="00581017" w:rsidRDefault="00B70F65" w:rsidP="00B70F65">
            <w:pPr>
              <w:pStyle w:val="ListParagraph"/>
              <w:numPr>
                <w:ilvl w:val="0"/>
                <w:numId w:val="2"/>
              </w:numPr>
              <w:rPr>
                <w:sz w:val="24"/>
              </w:rPr>
            </w:pPr>
            <w:r w:rsidRPr="00581017">
              <w:rPr>
                <w:sz w:val="24"/>
              </w:rPr>
              <w:t>Understanding that industrial areas in LIC urban areas can act as a stimulus for economic development</w:t>
            </w: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B70F65" w:rsidRPr="00581017" w:rsidRDefault="00B70F65" w:rsidP="00B70F65">
            <w:pPr>
              <w:rPr>
                <w:sz w:val="24"/>
              </w:rPr>
            </w:pPr>
          </w:p>
        </w:tc>
        <w:tc>
          <w:tcPr>
            <w:tcW w:w="2112" w:type="dxa"/>
            <w:vMerge/>
          </w:tcPr>
          <w:p w:rsidR="00B70F65" w:rsidRPr="00581017" w:rsidRDefault="00B70F65" w:rsidP="00B70F65">
            <w:pPr>
              <w:rPr>
                <w:sz w:val="24"/>
              </w:rPr>
            </w:pPr>
          </w:p>
        </w:tc>
      </w:tr>
      <w:tr w:rsidR="00B70F65" w:rsidRPr="00581017" w:rsidTr="00581017">
        <w:trPr>
          <w:trHeight w:val="346"/>
        </w:trPr>
        <w:tc>
          <w:tcPr>
            <w:tcW w:w="1702" w:type="dxa"/>
            <w:vMerge/>
            <w:tcBorders>
              <w:right w:val="single" w:sz="18" w:space="0" w:color="auto"/>
            </w:tcBorders>
          </w:tcPr>
          <w:p w:rsidR="00B70F65" w:rsidRPr="00581017" w:rsidRDefault="00B70F65" w:rsidP="00B70F65">
            <w:pPr>
              <w:rPr>
                <w:sz w:val="24"/>
              </w:rPr>
            </w:pPr>
          </w:p>
        </w:tc>
        <w:tc>
          <w:tcPr>
            <w:tcW w:w="66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0F65" w:rsidRPr="00581017" w:rsidRDefault="00B70F65" w:rsidP="00B70F65">
            <w:pPr>
              <w:rPr>
                <w:sz w:val="24"/>
              </w:rPr>
            </w:pPr>
            <w:r w:rsidRPr="00581017">
              <w:rPr>
                <w:sz w:val="24"/>
              </w:rPr>
              <w:t>Economic Challenges of living in Mumbai – informal sector employment.</w:t>
            </w: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B70F65" w:rsidRPr="00581017" w:rsidRDefault="00B70F65" w:rsidP="00B70F65">
            <w:pPr>
              <w:rPr>
                <w:sz w:val="24"/>
              </w:rPr>
            </w:pPr>
          </w:p>
        </w:tc>
        <w:tc>
          <w:tcPr>
            <w:tcW w:w="2112" w:type="dxa"/>
            <w:vMerge/>
          </w:tcPr>
          <w:p w:rsidR="00B70F65" w:rsidRPr="00581017" w:rsidRDefault="00B70F65" w:rsidP="00B70F65">
            <w:pPr>
              <w:rPr>
                <w:sz w:val="24"/>
              </w:rPr>
            </w:pPr>
          </w:p>
        </w:tc>
      </w:tr>
      <w:tr w:rsidR="00B70F65" w:rsidRPr="00581017" w:rsidTr="00581017">
        <w:trPr>
          <w:trHeight w:val="346"/>
        </w:trPr>
        <w:tc>
          <w:tcPr>
            <w:tcW w:w="1702" w:type="dxa"/>
            <w:vMerge/>
            <w:tcBorders>
              <w:right w:val="single" w:sz="18" w:space="0" w:color="auto"/>
            </w:tcBorders>
          </w:tcPr>
          <w:p w:rsidR="00B70F65" w:rsidRPr="00581017" w:rsidRDefault="00B70F65" w:rsidP="00B70F65">
            <w:pPr>
              <w:rPr>
                <w:sz w:val="24"/>
              </w:rPr>
            </w:pPr>
          </w:p>
        </w:tc>
        <w:tc>
          <w:tcPr>
            <w:tcW w:w="66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0F65" w:rsidRPr="00581017" w:rsidRDefault="00B70F65" w:rsidP="00B70F65">
            <w:pPr>
              <w:rPr>
                <w:sz w:val="24"/>
              </w:rPr>
            </w:pPr>
            <w:r w:rsidRPr="00581017">
              <w:rPr>
                <w:sz w:val="24"/>
              </w:rPr>
              <w:t>Social Challenges of living in Mumbai -  crime rates</w:t>
            </w: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B70F65" w:rsidRPr="00581017" w:rsidRDefault="00B70F65" w:rsidP="00B70F65">
            <w:pPr>
              <w:rPr>
                <w:sz w:val="24"/>
              </w:rPr>
            </w:pPr>
          </w:p>
        </w:tc>
        <w:tc>
          <w:tcPr>
            <w:tcW w:w="2112" w:type="dxa"/>
            <w:vMerge/>
          </w:tcPr>
          <w:p w:rsidR="00B70F65" w:rsidRPr="00581017" w:rsidRDefault="00B70F65" w:rsidP="00B70F65">
            <w:pPr>
              <w:rPr>
                <w:sz w:val="24"/>
              </w:rPr>
            </w:pPr>
          </w:p>
        </w:tc>
      </w:tr>
      <w:tr w:rsidR="00B70F65" w:rsidRPr="00581017" w:rsidTr="00581017">
        <w:trPr>
          <w:trHeight w:val="346"/>
        </w:trPr>
        <w:tc>
          <w:tcPr>
            <w:tcW w:w="1702" w:type="dxa"/>
            <w:vMerge/>
            <w:tcBorders>
              <w:right w:val="single" w:sz="18" w:space="0" w:color="auto"/>
            </w:tcBorders>
          </w:tcPr>
          <w:p w:rsidR="00B70F65" w:rsidRPr="00581017" w:rsidRDefault="00B70F65" w:rsidP="00B70F65">
            <w:pPr>
              <w:rPr>
                <w:sz w:val="24"/>
              </w:rPr>
            </w:pPr>
          </w:p>
        </w:tc>
        <w:tc>
          <w:tcPr>
            <w:tcW w:w="66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0F65" w:rsidRPr="00581017" w:rsidRDefault="00B70F65" w:rsidP="00B70F65">
            <w:pPr>
              <w:rPr>
                <w:sz w:val="24"/>
              </w:rPr>
            </w:pPr>
            <w:r w:rsidRPr="00581017">
              <w:rPr>
                <w:sz w:val="24"/>
              </w:rPr>
              <w:t>Social Challenges of living in Mumbai – squatter settlements – Dharavi</w:t>
            </w: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B70F65" w:rsidRPr="00581017" w:rsidRDefault="00B70F65" w:rsidP="00B70F65">
            <w:pPr>
              <w:rPr>
                <w:sz w:val="24"/>
              </w:rPr>
            </w:pPr>
          </w:p>
        </w:tc>
        <w:tc>
          <w:tcPr>
            <w:tcW w:w="2112" w:type="dxa"/>
            <w:vMerge/>
          </w:tcPr>
          <w:p w:rsidR="00B70F65" w:rsidRPr="00581017" w:rsidRDefault="00B70F65" w:rsidP="00B70F65">
            <w:pPr>
              <w:rPr>
                <w:sz w:val="24"/>
              </w:rPr>
            </w:pPr>
          </w:p>
        </w:tc>
      </w:tr>
      <w:tr w:rsidR="00B70F65" w:rsidRPr="00581017" w:rsidTr="00581017">
        <w:trPr>
          <w:trHeight w:val="346"/>
        </w:trPr>
        <w:tc>
          <w:tcPr>
            <w:tcW w:w="1702" w:type="dxa"/>
            <w:vMerge/>
            <w:tcBorders>
              <w:right w:val="single" w:sz="18" w:space="0" w:color="auto"/>
            </w:tcBorders>
          </w:tcPr>
          <w:p w:rsidR="00B70F65" w:rsidRPr="00581017" w:rsidRDefault="00B70F65" w:rsidP="00B70F65">
            <w:pPr>
              <w:rPr>
                <w:sz w:val="24"/>
              </w:rPr>
            </w:pPr>
          </w:p>
        </w:tc>
        <w:tc>
          <w:tcPr>
            <w:tcW w:w="66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0F65" w:rsidRPr="00581017" w:rsidRDefault="00B70F65" w:rsidP="00B70F65">
            <w:pPr>
              <w:rPr>
                <w:sz w:val="24"/>
              </w:rPr>
            </w:pPr>
            <w:r w:rsidRPr="00581017">
              <w:rPr>
                <w:sz w:val="24"/>
              </w:rPr>
              <w:t>Social Challenges of living in Mumbai - education</w:t>
            </w: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B70F65" w:rsidRPr="00581017" w:rsidRDefault="00B70F65" w:rsidP="00B70F65">
            <w:pPr>
              <w:rPr>
                <w:sz w:val="24"/>
              </w:rPr>
            </w:pPr>
          </w:p>
        </w:tc>
        <w:tc>
          <w:tcPr>
            <w:tcW w:w="2112" w:type="dxa"/>
            <w:vMerge/>
          </w:tcPr>
          <w:p w:rsidR="00B70F65" w:rsidRPr="00581017" w:rsidRDefault="00B70F65" w:rsidP="00B70F65">
            <w:pPr>
              <w:rPr>
                <w:sz w:val="24"/>
              </w:rPr>
            </w:pPr>
          </w:p>
        </w:tc>
      </w:tr>
      <w:tr w:rsidR="00B70F65" w:rsidRPr="00581017" w:rsidTr="00581017">
        <w:trPr>
          <w:trHeight w:val="346"/>
        </w:trPr>
        <w:tc>
          <w:tcPr>
            <w:tcW w:w="1702" w:type="dxa"/>
            <w:vMerge/>
            <w:tcBorders>
              <w:right w:val="single" w:sz="18" w:space="0" w:color="auto"/>
            </w:tcBorders>
          </w:tcPr>
          <w:p w:rsidR="00B70F65" w:rsidRPr="00581017" w:rsidRDefault="00B70F65" w:rsidP="00B70F65">
            <w:pPr>
              <w:rPr>
                <w:sz w:val="24"/>
              </w:rPr>
            </w:pPr>
          </w:p>
        </w:tc>
        <w:tc>
          <w:tcPr>
            <w:tcW w:w="66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0F65" w:rsidRPr="00581017" w:rsidRDefault="00B70F65" w:rsidP="00B70F65">
            <w:pPr>
              <w:rPr>
                <w:sz w:val="24"/>
              </w:rPr>
            </w:pPr>
            <w:r w:rsidRPr="00581017">
              <w:rPr>
                <w:sz w:val="24"/>
              </w:rPr>
              <w:t>Environmental Challenges: Air pollution, traffic congestion, water pollution, waste disposal</w:t>
            </w: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B70F65" w:rsidRPr="00581017" w:rsidRDefault="00B70F65" w:rsidP="00B70F65">
            <w:pPr>
              <w:rPr>
                <w:sz w:val="24"/>
              </w:rPr>
            </w:pPr>
          </w:p>
        </w:tc>
        <w:tc>
          <w:tcPr>
            <w:tcW w:w="2112" w:type="dxa"/>
            <w:vMerge/>
          </w:tcPr>
          <w:p w:rsidR="00B70F65" w:rsidRPr="00581017" w:rsidRDefault="00B70F65" w:rsidP="00B70F65">
            <w:pPr>
              <w:rPr>
                <w:sz w:val="24"/>
              </w:rPr>
            </w:pPr>
          </w:p>
        </w:tc>
      </w:tr>
      <w:tr w:rsidR="00B70F65" w:rsidRPr="00581017" w:rsidTr="00581017">
        <w:trPr>
          <w:trHeight w:val="346"/>
        </w:trPr>
        <w:tc>
          <w:tcPr>
            <w:tcW w:w="1702" w:type="dxa"/>
            <w:vMerge/>
            <w:tcBorders>
              <w:right w:val="single" w:sz="18" w:space="0" w:color="auto"/>
            </w:tcBorders>
          </w:tcPr>
          <w:p w:rsidR="00B70F65" w:rsidRPr="00581017" w:rsidRDefault="00B70F65" w:rsidP="00B70F65">
            <w:pPr>
              <w:rPr>
                <w:sz w:val="24"/>
              </w:rPr>
            </w:pPr>
          </w:p>
        </w:tc>
        <w:tc>
          <w:tcPr>
            <w:tcW w:w="66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0F65" w:rsidRPr="00581017" w:rsidRDefault="00B70F65" w:rsidP="00B70F65">
            <w:pPr>
              <w:rPr>
                <w:sz w:val="24"/>
              </w:rPr>
            </w:pPr>
            <w:r w:rsidRPr="00581017">
              <w:rPr>
                <w:sz w:val="24"/>
              </w:rPr>
              <w:t>How urban planning (Vision Mumbai) can improve the lives of the urban poor in Mumbai? Need to consider successes and failures of the project</w:t>
            </w: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B70F65" w:rsidRPr="00581017" w:rsidRDefault="00B70F65" w:rsidP="00B70F65">
            <w:pPr>
              <w:rPr>
                <w:sz w:val="24"/>
              </w:rPr>
            </w:pPr>
          </w:p>
        </w:tc>
        <w:tc>
          <w:tcPr>
            <w:tcW w:w="2112" w:type="dxa"/>
            <w:vMerge/>
          </w:tcPr>
          <w:p w:rsidR="00B70F65" w:rsidRPr="00581017" w:rsidRDefault="00B70F65" w:rsidP="00B70F65">
            <w:pPr>
              <w:rPr>
                <w:sz w:val="24"/>
              </w:rPr>
            </w:pPr>
          </w:p>
        </w:tc>
      </w:tr>
      <w:tr w:rsidR="00B70F65" w:rsidRPr="00581017" w:rsidTr="00581017">
        <w:trPr>
          <w:trHeight w:val="346"/>
        </w:trPr>
        <w:tc>
          <w:tcPr>
            <w:tcW w:w="1702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B70F65" w:rsidRPr="00581017" w:rsidRDefault="00B70F65" w:rsidP="00B70F65">
            <w:pPr>
              <w:rPr>
                <w:sz w:val="24"/>
              </w:rPr>
            </w:pPr>
            <w:r w:rsidRPr="00581017">
              <w:rPr>
                <w:sz w:val="24"/>
              </w:rPr>
              <w:t>Topic 3</w:t>
            </w:r>
          </w:p>
        </w:tc>
        <w:tc>
          <w:tcPr>
            <w:tcW w:w="66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70F65" w:rsidRPr="00581017" w:rsidRDefault="00B70F65" w:rsidP="00B70F65">
            <w:pPr>
              <w:rPr>
                <w:sz w:val="24"/>
              </w:rPr>
            </w:pPr>
            <w:r w:rsidRPr="00581017">
              <w:rPr>
                <w:sz w:val="24"/>
              </w:rPr>
              <w:t>Content to cover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B70F65" w:rsidRPr="00581017" w:rsidRDefault="00B70F65" w:rsidP="00B70F65">
            <w:pPr>
              <w:rPr>
                <w:sz w:val="24"/>
              </w:rPr>
            </w:pPr>
          </w:p>
        </w:tc>
        <w:tc>
          <w:tcPr>
            <w:tcW w:w="2112" w:type="dxa"/>
            <w:shd w:val="clear" w:color="auto" w:fill="BFBFBF" w:themeFill="background1" w:themeFillShade="BF"/>
          </w:tcPr>
          <w:p w:rsidR="00B70F65" w:rsidRPr="00581017" w:rsidRDefault="00B70F65" w:rsidP="00B70F65">
            <w:pPr>
              <w:rPr>
                <w:sz w:val="24"/>
              </w:rPr>
            </w:pPr>
            <w:r w:rsidRPr="00581017">
              <w:rPr>
                <w:sz w:val="24"/>
              </w:rPr>
              <w:t>Key terms</w:t>
            </w:r>
          </w:p>
        </w:tc>
      </w:tr>
      <w:tr w:rsidR="00581017" w:rsidRPr="00581017" w:rsidTr="00581017">
        <w:trPr>
          <w:trHeight w:val="346"/>
        </w:trPr>
        <w:tc>
          <w:tcPr>
            <w:tcW w:w="170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581017" w:rsidRPr="00581017" w:rsidRDefault="00581017" w:rsidP="00B70F65">
            <w:pPr>
              <w:rPr>
                <w:sz w:val="24"/>
              </w:rPr>
            </w:pPr>
            <w:r w:rsidRPr="00581017">
              <w:rPr>
                <w:sz w:val="24"/>
              </w:rPr>
              <w:t>Overview of UK Population</w:t>
            </w:r>
          </w:p>
        </w:tc>
        <w:tc>
          <w:tcPr>
            <w:tcW w:w="66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581017" w:rsidRPr="00581017" w:rsidRDefault="00581017" w:rsidP="00B70F65">
            <w:pPr>
              <w:rPr>
                <w:sz w:val="24"/>
              </w:rPr>
            </w:pPr>
            <w:r w:rsidRPr="00581017">
              <w:rPr>
                <w:sz w:val="24"/>
              </w:rPr>
              <w:t>Describe the distribution of UK population and major urban areas within the UK, with particular reference to north-south divide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581017" w:rsidRPr="00581017" w:rsidRDefault="00581017" w:rsidP="00B70F65">
            <w:pPr>
              <w:rPr>
                <w:sz w:val="24"/>
              </w:rPr>
            </w:pPr>
          </w:p>
        </w:tc>
        <w:tc>
          <w:tcPr>
            <w:tcW w:w="2112" w:type="dxa"/>
            <w:vMerge w:val="restart"/>
            <w:shd w:val="clear" w:color="auto" w:fill="auto"/>
          </w:tcPr>
          <w:p w:rsidR="00581017" w:rsidRDefault="00581017" w:rsidP="00B70F65">
            <w:pPr>
              <w:rPr>
                <w:sz w:val="24"/>
              </w:rPr>
            </w:pPr>
            <w:r>
              <w:rPr>
                <w:sz w:val="24"/>
              </w:rPr>
              <w:t>Population density</w:t>
            </w:r>
          </w:p>
          <w:p w:rsidR="00581017" w:rsidRPr="00581017" w:rsidRDefault="00581017" w:rsidP="00B70F65">
            <w:pPr>
              <w:rPr>
                <w:sz w:val="24"/>
              </w:rPr>
            </w:pPr>
          </w:p>
        </w:tc>
      </w:tr>
      <w:tr w:rsidR="00581017" w:rsidRPr="00581017" w:rsidTr="00581017">
        <w:trPr>
          <w:trHeight w:val="346"/>
        </w:trPr>
        <w:tc>
          <w:tcPr>
            <w:tcW w:w="170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81017" w:rsidRPr="00581017" w:rsidRDefault="00581017" w:rsidP="00B70F65">
            <w:pPr>
              <w:rPr>
                <w:sz w:val="24"/>
              </w:rPr>
            </w:pPr>
          </w:p>
        </w:tc>
        <w:tc>
          <w:tcPr>
            <w:tcW w:w="66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581017" w:rsidRPr="00581017" w:rsidRDefault="00581017" w:rsidP="00B70F65">
            <w:pPr>
              <w:rPr>
                <w:sz w:val="24"/>
              </w:rPr>
            </w:pPr>
            <w:r w:rsidRPr="00581017">
              <w:rPr>
                <w:sz w:val="24"/>
              </w:rPr>
              <w:t xml:space="preserve">Understanding that rates of urbanisation are slower in HIC’s </w:t>
            </w:r>
            <w:r w:rsidRPr="00581017">
              <w:rPr>
                <w:sz w:val="24"/>
              </w:rPr>
              <w:lastRenderedPageBreak/>
              <w:t>than LIC’s and reasons for this.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581017" w:rsidRPr="00581017" w:rsidRDefault="00581017" w:rsidP="00B70F65">
            <w:pPr>
              <w:rPr>
                <w:sz w:val="24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581017" w:rsidRPr="00581017" w:rsidRDefault="00581017" w:rsidP="00B70F65">
            <w:pPr>
              <w:rPr>
                <w:sz w:val="24"/>
              </w:rPr>
            </w:pPr>
          </w:p>
        </w:tc>
      </w:tr>
      <w:tr w:rsidR="00581017" w:rsidRPr="00581017" w:rsidTr="00581017">
        <w:trPr>
          <w:trHeight w:val="346"/>
        </w:trPr>
        <w:tc>
          <w:tcPr>
            <w:tcW w:w="170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581017" w:rsidRPr="00581017" w:rsidRDefault="00581017" w:rsidP="00B70F65">
            <w:pPr>
              <w:rPr>
                <w:b/>
                <w:sz w:val="24"/>
              </w:rPr>
            </w:pPr>
            <w:r w:rsidRPr="00581017">
              <w:rPr>
                <w:sz w:val="24"/>
              </w:rPr>
              <w:lastRenderedPageBreak/>
              <w:t xml:space="preserve">Case Study of an urban area/city in the UK - </w:t>
            </w:r>
            <w:r w:rsidRPr="00581017">
              <w:rPr>
                <w:b/>
                <w:sz w:val="24"/>
              </w:rPr>
              <w:t>Newcastle</w:t>
            </w:r>
          </w:p>
        </w:tc>
        <w:tc>
          <w:tcPr>
            <w:tcW w:w="66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581017" w:rsidRPr="00581017" w:rsidRDefault="00581017" w:rsidP="00B70F65">
            <w:pPr>
              <w:rPr>
                <w:sz w:val="24"/>
              </w:rPr>
            </w:pPr>
            <w:r w:rsidRPr="00581017">
              <w:rPr>
                <w:sz w:val="24"/>
              </w:rPr>
              <w:t>Location and importance of Newcastle on a national and global scale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581017" w:rsidRPr="00581017" w:rsidRDefault="00581017" w:rsidP="00B70F65">
            <w:pPr>
              <w:rPr>
                <w:sz w:val="24"/>
              </w:rPr>
            </w:pPr>
          </w:p>
        </w:tc>
        <w:tc>
          <w:tcPr>
            <w:tcW w:w="2112" w:type="dxa"/>
            <w:vMerge w:val="restart"/>
            <w:shd w:val="clear" w:color="auto" w:fill="auto"/>
          </w:tcPr>
          <w:p w:rsidR="00581017" w:rsidRDefault="00581017" w:rsidP="00B70F65">
            <w:pPr>
              <w:rPr>
                <w:sz w:val="24"/>
              </w:rPr>
            </w:pPr>
            <w:r>
              <w:rPr>
                <w:sz w:val="24"/>
              </w:rPr>
              <w:t>Demographic breakdown – student aged population</w:t>
            </w:r>
          </w:p>
          <w:p w:rsidR="00581017" w:rsidRDefault="00581017" w:rsidP="00B70F65">
            <w:pPr>
              <w:rPr>
                <w:sz w:val="24"/>
              </w:rPr>
            </w:pPr>
          </w:p>
          <w:p w:rsidR="00581017" w:rsidRDefault="00581017" w:rsidP="00B70F65">
            <w:pPr>
              <w:rPr>
                <w:sz w:val="24"/>
              </w:rPr>
            </w:pPr>
          </w:p>
          <w:p w:rsidR="00581017" w:rsidRDefault="00581017" w:rsidP="00B70F65">
            <w:pPr>
              <w:rPr>
                <w:sz w:val="24"/>
              </w:rPr>
            </w:pPr>
          </w:p>
          <w:p w:rsidR="00581017" w:rsidRDefault="00581017" w:rsidP="00B70F65">
            <w:pPr>
              <w:rPr>
                <w:sz w:val="24"/>
              </w:rPr>
            </w:pPr>
            <w:r>
              <w:rPr>
                <w:sz w:val="24"/>
              </w:rPr>
              <w:t>Green Gym, Garden Fete and green belt</w:t>
            </w:r>
          </w:p>
          <w:p w:rsidR="00581017" w:rsidRDefault="00581017" w:rsidP="00B70F65">
            <w:pPr>
              <w:rPr>
                <w:sz w:val="24"/>
              </w:rPr>
            </w:pPr>
          </w:p>
          <w:p w:rsidR="00581017" w:rsidRDefault="00581017" w:rsidP="00B70F65">
            <w:pPr>
              <w:rPr>
                <w:sz w:val="24"/>
              </w:rPr>
            </w:pPr>
          </w:p>
          <w:p w:rsidR="00581017" w:rsidRDefault="00581017" w:rsidP="00B70F65">
            <w:pPr>
              <w:rPr>
                <w:sz w:val="24"/>
              </w:rPr>
            </w:pPr>
          </w:p>
          <w:p w:rsidR="00581017" w:rsidRDefault="00581017" w:rsidP="00B70F65">
            <w:pPr>
              <w:rPr>
                <w:sz w:val="24"/>
              </w:rPr>
            </w:pPr>
          </w:p>
          <w:p w:rsidR="00581017" w:rsidRDefault="00581017" w:rsidP="00B70F65">
            <w:pPr>
              <w:rPr>
                <w:sz w:val="24"/>
              </w:rPr>
            </w:pPr>
          </w:p>
          <w:p w:rsidR="00581017" w:rsidRDefault="00581017" w:rsidP="00B70F65">
            <w:pPr>
              <w:rPr>
                <w:sz w:val="24"/>
              </w:rPr>
            </w:pPr>
          </w:p>
          <w:p w:rsidR="00581017" w:rsidRDefault="00581017" w:rsidP="00B70F65">
            <w:pPr>
              <w:rPr>
                <w:sz w:val="24"/>
              </w:rPr>
            </w:pPr>
          </w:p>
          <w:p w:rsidR="00581017" w:rsidRDefault="00581017" w:rsidP="00B70F65">
            <w:pPr>
              <w:rPr>
                <w:sz w:val="24"/>
              </w:rPr>
            </w:pPr>
          </w:p>
          <w:p w:rsidR="00581017" w:rsidRDefault="00581017" w:rsidP="00B70F65">
            <w:pPr>
              <w:rPr>
                <w:sz w:val="24"/>
              </w:rPr>
            </w:pPr>
            <w:r>
              <w:rPr>
                <w:sz w:val="24"/>
              </w:rPr>
              <w:t xml:space="preserve">Greenfield </w:t>
            </w:r>
            <w:proofErr w:type="spellStart"/>
            <w:r>
              <w:rPr>
                <w:sz w:val="24"/>
              </w:rPr>
              <w:t>vs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brownfield,l</w:t>
            </w:r>
            <w:proofErr w:type="spellEnd"/>
            <w:r>
              <w:rPr>
                <w:sz w:val="24"/>
              </w:rPr>
              <w:t xml:space="preserve"> urban sprawl, commuter settlements, positive and negative impacts, social, economic and environmental impacts</w:t>
            </w:r>
          </w:p>
          <w:p w:rsidR="00581017" w:rsidRDefault="00581017" w:rsidP="00B70F65">
            <w:pPr>
              <w:rPr>
                <w:sz w:val="24"/>
              </w:rPr>
            </w:pPr>
          </w:p>
          <w:p w:rsidR="00581017" w:rsidRDefault="00581017" w:rsidP="00B70F65">
            <w:pPr>
              <w:rPr>
                <w:sz w:val="24"/>
              </w:rPr>
            </w:pPr>
            <w:r>
              <w:rPr>
                <w:sz w:val="24"/>
              </w:rPr>
              <w:t>Deprivation/deprived</w:t>
            </w:r>
          </w:p>
          <w:p w:rsidR="00581017" w:rsidRDefault="00581017" w:rsidP="00B70F65">
            <w:pPr>
              <w:rPr>
                <w:sz w:val="24"/>
              </w:rPr>
            </w:pPr>
            <w:r>
              <w:rPr>
                <w:sz w:val="24"/>
              </w:rPr>
              <w:t>Negative multiplier effect</w:t>
            </w:r>
          </w:p>
          <w:p w:rsidR="00581017" w:rsidRDefault="00581017" w:rsidP="00B70F65">
            <w:pPr>
              <w:rPr>
                <w:sz w:val="24"/>
              </w:rPr>
            </w:pPr>
          </w:p>
          <w:p w:rsidR="00581017" w:rsidRDefault="00581017" w:rsidP="00B70F65">
            <w:pPr>
              <w:rPr>
                <w:sz w:val="24"/>
              </w:rPr>
            </w:pPr>
            <w:r>
              <w:rPr>
                <w:sz w:val="24"/>
              </w:rPr>
              <w:t>Reduced congestion/ emissions</w:t>
            </w:r>
            <w:bookmarkStart w:id="0" w:name="_GoBack"/>
            <w:bookmarkEnd w:id="0"/>
          </w:p>
          <w:p w:rsidR="00581017" w:rsidRPr="00581017" w:rsidRDefault="00581017" w:rsidP="00B70F65">
            <w:pPr>
              <w:rPr>
                <w:sz w:val="24"/>
              </w:rPr>
            </w:pPr>
          </w:p>
        </w:tc>
      </w:tr>
      <w:tr w:rsidR="00581017" w:rsidRPr="00581017" w:rsidTr="00581017">
        <w:trPr>
          <w:trHeight w:val="346"/>
        </w:trPr>
        <w:tc>
          <w:tcPr>
            <w:tcW w:w="170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81017" w:rsidRPr="00581017" w:rsidRDefault="00581017" w:rsidP="00B70F65">
            <w:pPr>
              <w:rPr>
                <w:sz w:val="24"/>
              </w:rPr>
            </w:pPr>
          </w:p>
        </w:tc>
        <w:tc>
          <w:tcPr>
            <w:tcW w:w="66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581017" w:rsidRPr="00581017" w:rsidRDefault="00581017" w:rsidP="00B70F65">
            <w:pPr>
              <w:rPr>
                <w:sz w:val="24"/>
              </w:rPr>
            </w:pPr>
            <w:r w:rsidRPr="00581017">
              <w:rPr>
                <w:sz w:val="24"/>
              </w:rPr>
              <w:t>Change in population of Newcastle: both total population and demographic breakdown. This should be linked to internal and international migration into Newcastle.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581017" w:rsidRPr="00581017" w:rsidRDefault="00581017" w:rsidP="00B70F65">
            <w:pPr>
              <w:rPr>
                <w:sz w:val="24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581017" w:rsidRPr="00581017" w:rsidRDefault="00581017" w:rsidP="00B70F65">
            <w:pPr>
              <w:rPr>
                <w:sz w:val="24"/>
              </w:rPr>
            </w:pPr>
          </w:p>
        </w:tc>
      </w:tr>
      <w:tr w:rsidR="00581017" w:rsidRPr="00581017" w:rsidTr="00581017">
        <w:trPr>
          <w:trHeight w:val="346"/>
        </w:trPr>
        <w:tc>
          <w:tcPr>
            <w:tcW w:w="170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81017" w:rsidRPr="00581017" w:rsidRDefault="00581017" w:rsidP="00B70F65">
            <w:pPr>
              <w:rPr>
                <w:sz w:val="24"/>
              </w:rPr>
            </w:pPr>
          </w:p>
        </w:tc>
        <w:tc>
          <w:tcPr>
            <w:tcW w:w="66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581017" w:rsidRPr="00581017" w:rsidRDefault="00581017" w:rsidP="00B70F65">
            <w:pPr>
              <w:rPr>
                <w:sz w:val="24"/>
              </w:rPr>
            </w:pPr>
            <w:r w:rsidRPr="00581017">
              <w:rPr>
                <w:sz w:val="24"/>
              </w:rPr>
              <w:t>Opportunities: Urban Greening:</w:t>
            </w:r>
          </w:p>
          <w:p w:rsidR="00581017" w:rsidRPr="00581017" w:rsidRDefault="00581017" w:rsidP="00581017">
            <w:pPr>
              <w:pStyle w:val="ListParagraph"/>
              <w:numPr>
                <w:ilvl w:val="0"/>
                <w:numId w:val="3"/>
              </w:numPr>
              <w:rPr>
                <w:sz w:val="24"/>
              </w:rPr>
            </w:pPr>
            <w:r w:rsidRPr="00581017">
              <w:rPr>
                <w:sz w:val="24"/>
              </w:rPr>
              <w:t>What is urban greening and why is it important?</w:t>
            </w:r>
          </w:p>
          <w:p w:rsidR="00581017" w:rsidRPr="00581017" w:rsidRDefault="00581017" w:rsidP="00581017">
            <w:pPr>
              <w:pStyle w:val="ListParagraph"/>
              <w:numPr>
                <w:ilvl w:val="0"/>
                <w:numId w:val="3"/>
              </w:numPr>
              <w:rPr>
                <w:sz w:val="24"/>
              </w:rPr>
            </w:pPr>
            <w:r w:rsidRPr="00581017">
              <w:rPr>
                <w:sz w:val="24"/>
              </w:rPr>
              <w:t>Strategies for increase urban green space in Newcastle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581017" w:rsidRPr="00581017" w:rsidRDefault="00581017" w:rsidP="00B70F65">
            <w:pPr>
              <w:rPr>
                <w:sz w:val="24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581017" w:rsidRPr="00581017" w:rsidRDefault="00581017" w:rsidP="00B70F65">
            <w:pPr>
              <w:rPr>
                <w:sz w:val="24"/>
              </w:rPr>
            </w:pPr>
          </w:p>
        </w:tc>
      </w:tr>
      <w:tr w:rsidR="00581017" w:rsidRPr="00581017" w:rsidTr="00581017">
        <w:trPr>
          <w:trHeight w:val="346"/>
        </w:trPr>
        <w:tc>
          <w:tcPr>
            <w:tcW w:w="170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81017" w:rsidRPr="00581017" w:rsidRDefault="00581017" w:rsidP="00B70F65">
            <w:pPr>
              <w:rPr>
                <w:sz w:val="24"/>
              </w:rPr>
            </w:pPr>
          </w:p>
        </w:tc>
        <w:tc>
          <w:tcPr>
            <w:tcW w:w="66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581017" w:rsidRPr="00581017" w:rsidRDefault="00581017" w:rsidP="00B70F65">
            <w:pPr>
              <w:rPr>
                <w:sz w:val="24"/>
              </w:rPr>
            </w:pPr>
            <w:r w:rsidRPr="00581017">
              <w:rPr>
                <w:sz w:val="24"/>
              </w:rPr>
              <w:t>Opportunities: Urban Regeneration – Newcastle Quayside</w:t>
            </w:r>
          </w:p>
          <w:p w:rsidR="00581017" w:rsidRPr="00581017" w:rsidRDefault="00581017" w:rsidP="00581017">
            <w:pPr>
              <w:pStyle w:val="ListParagraph"/>
              <w:numPr>
                <w:ilvl w:val="0"/>
                <w:numId w:val="4"/>
              </w:numPr>
              <w:rPr>
                <w:sz w:val="24"/>
              </w:rPr>
            </w:pPr>
            <w:r w:rsidRPr="00581017">
              <w:rPr>
                <w:sz w:val="24"/>
              </w:rPr>
              <w:t>Causes of decline</w:t>
            </w:r>
          </w:p>
          <w:p w:rsidR="00581017" w:rsidRPr="00581017" w:rsidRDefault="00581017" w:rsidP="00581017">
            <w:pPr>
              <w:pStyle w:val="ListParagraph"/>
              <w:numPr>
                <w:ilvl w:val="0"/>
                <w:numId w:val="4"/>
              </w:numPr>
              <w:rPr>
                <w:sz w:val="24"/>
              </w:rPr>
            </w:pPr>
            <w:r w:rsidRPr="00581017">
              <w:rPr>
                <w:sz w:val="24"/>
              </w:rPr>
              <w:t>Social Opportunities – housing and culture</w:t>
            </w:r>
          </w:p>
          <w:p w:rsidR="00581017" w:rsidRPr="00581017" w:rsidRDefault="00581017" w:rsidP="00581017">
            <w:pPr>
              <w:pStyle w:val="ListParagraph"/>
              <w:numPr>
                <w:ilvl w:val="0"/>
                <w:numId w:val="4"/>
              </w:numPr>
              <w:rPr>
                <w:sz w:val="24"/>
              </w:rPr>
            </w:pPr>
            <w:r w:rsidRPr="00581017">
              <w:rPr>
                <w:sz w:val="24"/>
              </w:rPr>
              <w:t>Economic opportunities – employment</w:t>
            </w:r>
          </w:p>
          <w:p w:rsidR="00581017" w:rsidRPr="00581017" w:rsidRDefault="00581017" w:rsidP="00581017">
            <w:pPr>
              <w:pStyle w:val="ListParagraph"/>
              <w:numPr>
                <w:ilvl w:val="0"/>
                <w:numId w:val="4"/>
              </w:numPr>
              <w:rPr>
                <w:sz w:val="24"/>
              </w:rPr>
            </w:pPr>
            <w:r w:rsidRPr="00581017">
              <w:rPr>
                <w:sz w:val="24"/>
              </w:rPr>
              <w:t>Environmental improvement</w:t>
            </w:r>
          </w:p>
          <w:p w:rsidR="00581017" w:rsidRPr="00581017" w:rsidRDefault="00581017" w:rsidP="00581017">
            <w:pPr>
              <w:rPr>
                <w:sz w:val="24"/>
              </w:rPr>
            </w:pPr>
            <w:r w:rsidRPr="00581017">
              <w:rPr>
                <w:sz w:val="24"/>
              </w:rPr>
              <w:t>Exam answers should consider the success and failure of the Newcastle Quayside redevelopment.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581017" w:rsidRPr="00581017" w:rsidRDefault="00581017" w:rsidP="00B70F65">
            <w:pPr>
              <w:rPr>
                <w:sz w:val="24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581017" w:rsidRPr="00581017" w:rsidRDefault="00581017" w:rsidP="00B70F65">
            <w:pPr>
              <w:rPr>
                <w:sz w:val="24"/>
              </w:rPr>
            </w:pPr>
          </w:p>
        </w:tc>
      </w:tr>
      <w:tr w:rsidR="00581017" w:rsidRPr="00581017" w:rsidTr="00581017">
        <w:trPr>
          <w:trHeight w:val="346"/>
        </w:trPr>
        <w:tc>
          <w:tcPr>
            <w:tcW w:w="170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81017" w:rsidRPr="00581017" w:rsidRDefault="00581017" w:rsidP="00B70F65">
            <w:pPr>
              <w:rPr>
                <w:sz w:val="24"/>
              </w:rPr>
            </w:pPr>
          </w:p>
        </w:tc>
        <w:tc>
          <w:tcPr>
            <w:tcW w:w="66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581017" w:rsidRPr="00581017" w:rsidRDefault="00581017" w:rsidP="00B70F65">
            <w:pPr>
              <w:rPr>
                <w:sz w:val="24"/>
              </w:rPr>
            </w:pPr>
            <w:r w:rsidRPr="00581017">
              <w:rPr>
                <w:sz w:val="24"/>
              </w:rPr>
              <w:t>Challenges: Housing Demand:</w:t>
            </w:r>
          </w:p>
          <w:p w:rsidR="00581017" w:rsidRPr="00581017" w:rsidRDefault="00581017" w:rsidP="00581017">
            <w:pPr>
              <w:pStyle w:val="ListParagraph"/>
              <w:numPr>
                <w:ilvl w:val="0"/>
                <w:numId w:val="5"/>
              </w:numPr>
              <w:rPr>
                <w:sz w:val="24"/>
              </w:rPr>
            </w:pPr>
            <w:r w:rsidRPr="00581017">
              <w:rPr>
                <w:sz w:val="24"/>
              </w:rPr>
              <w:t>Reasons for housing problem</w:t>
            </w:r>
          </w:p>
          <w:p w:rsidR="00581017" w:rsidRPr="00581017" w:rsidRDefault="00581017" w:rsidP="00581017">
            <w:pPr>
              <w:pStyle w:val="ListParagraph"/>
              <w:numPr>
                <w:ilvl w:val="0"/>
                <w:numId w:val="5"/>
              </w:numPr>
              <w:rPr>
                <w:sz w:val="24"/>
              </w:rPr>
            </w:pPr>
            <w:r w:rsidRPr="00581017">
              <w:rPr>
                <w:sz w:val="24"/>
              </w:rPr>
              <w:t xml:space="preserve">Solutions – greenfield </w:t>
            </w:r>
            <w:proofErr w:type="spellStart"/>
            <w:r w:rsidRPr="00581017">
              <w:rPr>
                <w:sz w:val="24"/>
              </w:rPr>
              <w:t>vs</w:t>
            </w:r>
            <w:proofErr w:type="spellEnd"/>
            <w:r w:rsidRPr="00581017">
              <w:rPr>
                <w:sz w:val="24"/>
              </w:rPr>
              <w:t xml:space="preserve"> brownfield (advantages and disadvantages)</w:t>
            </w:r>
          </w:p>
          <w:p w:rsidR="00581017" w:rsidRPr="00581017" w:rsidRDefault="00581017" w:rsidP="00581017">
            <w:pPr>
              <w:pStyle w:val="ListParagraph"/>
              <w:numPr>
                <w:ilvl w:val="0"/>
                <w:numId w:val="5"/>
              </w:numPr>
              <w:rPr>
                <w:sz w:val="24"/>
              </w:rPr>
            </w:pPr>
            <w:r w:rsidRPr="00581017">
              <w:rPr>
                <w:sz w:val="24"/>
              </w:rPr>
              <w:t>Urban Sprawl/commuter settlements – Newcastle Great Park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581017" w:rsidRPr="00581017" w:rsidRDefault="00581017" w:rsidP="00B70F65">
            <w:pPr>
              <w:rPr>
                <w:sz w:val="24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581017" w:rsidRPr="00581017" w:rsidRDefault="00581017" w:rsidP="00B70F65">
            <w:pPr>
              <w:rPr>
                <w:sz w:val="24"/>
              </w:rPr>
            </w:pPr>
          </w:p>
        </w:tc>
      </w:tr>
      <w:tr w:rsidR="00581017" w:rsidRPr="00581017" w:rsidTr="00581017">
        <w:trPr>
          <w:trHeight w:val="346"/>
        </w:trPr>
        <w:tc>
          <w:tcPr>
            <w:tcW w:w="170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81017" w:rsidRPr="00581017" w:rsidRDefault="00581017" w:rsidP="00B70F65">
            <w:pPr>
              <w:rPr>
                <w:sz w:val="24"/>
              </w:rPr>
            </w:pPr>
          </w:p>
        </w:tc>
        <w:tc>
          <w:tcPr>
            <w:tcW w:w="66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581017" w:rsidRPr="00581017" w:rsidRDefault="00581017" w:rsidP="00B70F65">
            <w:pPr>
              <w:rPr>
                <w:sz w:val="24"/>
              </w:rPr>
            </w:pPr>
            <w:r w:rsidRPr="00581017">
              <w:rPr>
                <w:sz w:val="24"/>
              </w:rPr>
              <w:t xml:space="preserve">Challenges: Urban Deprivation: </w:t>
            </w:r>
            <w:proofErr w:type="spellStart"/>
            <w:r w:rsidRPr="00581017">
              <w:rPr>
                <w:sz w:val="24"/>
              </w:rPr>
              <w:t>Byker</w:t>
            </w:r>
            <w:proofErr w:type="spellEnd"/>
            <w:r w:rsidRPr="00581017">
              <w:rPr>
                <w:sz w:val="24"/>
              </w:rPr>
              <w:t xml:space="preserve"> </w:t>
            </w:r>
            <w:proofErr w:type="spellStart"/>
            <w:r w:rsidRPr="00581017">
              <w:rPr>
                <w:sz w:val="24"/>
              </w:rPr>
              <w:t>vs</w:t>
            </w:r>
            <w:proofErr w:type="spellEnd"/>
            <w:r w:rsidRPr="00581017">
              <w:rPr>
                <w:sz w:val="24"/>
              </w:rPr>
              <w:t xml:space="preserve"> Parklands</w:t>
            </w:r>
          </w:p>
          <w:p w:rsidR="00581017" w:rsidRPr="00581017" w:rsidRDefault="00581017" w:rsidP="00581017">
            <w:pPr>
              <w:pStyle w:val="ListParagraph"/>
              <w:numPr>
                <w:ilvl w:val="0"/>
                <w:numId w:val="6"/>
              </w:numPr>
              <w:rPr>
                <w:sz w:val="24"/>
              </w:rPr>
            </w:pPr>
            <w:r w:rsidRPr="00581017">
              <w:rPr>
                <w:sz w:val="24"/>
              </w:rPr>
              <w:t>What is urban deprivation and indicators of it?</w:t>
            </w:r>
          </w:p>
          <w:p w:rsidR="00581017" w:rsidRPr="00581017" w:rsidRDefault="00581017" w:rsidP="00581017">
            <w:pPr>
              <w:pStyle w:val="ListParagraph"/>
              <w:numPr>
                <w:ilvl w:val="0"/>
                <w:numId w:val="6"/>
              </w:numPr>
              <w:rPr>
                <w:sz w:val="24"/>
              </w:rPr>
            </w:pPr>
            <w:r w:rsidRPr="00581017">
              <w:rPr>
                <w:sz w:val="24"/>
              </w:rPr>
              <w:t>The cause of deprivation – the negative multiplier effect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581017" w:rsidRPr="00581017" w:rsidRDefault="00581017" w:rsidP="00B70F65">
            <w:pPr>
              <w:rPr>
                <w:sz w:val="24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581017" w:rsidRPr="00581017" w:rsidRDefault="00581017" w:rsidP="00B70F65">
            <w:pPr>
              <w:rPr>
                <w:sz w:val="24"/>
              </w:rPr>
            </w:pPr>
          </w:p>
        </w:tc>
      </w:tr>
      <w:tr w:rsidR="00581017" w:rsidRPr="00581017" w:rsidTr="00581017">
        <w:trPr>
          <w:trHeight w:val="346"/>
        </w:trPr>
        <w:tc>
          <w:tcPr>
            <w:tcW w:w="170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81017" w:rsidRPr="00581017" w:rsidRDefault="00581017" w:rsidP="00B70F65">
            <w:pPr>
              <w:rPr>
                <w:sz w:val="24"/>
              </w:rPr>
            </w:pPr>
          </w:p>
        </w:tc>
        <w:tc>
          <w:tcPr>
            <w:tcW w:w="66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581017" w:rsidRPr="00581017" w:rsidRDefault="00581017" w:rsidP="00B70F65">
            <w:pPr>
              <w:rPr>
                <w:sz w:val="24"/>
              </w:rPr>
            </w:pPr>
            <w:r w:rsidRPr="00581017">
              <w:rPr>
                <w:sz w:val="24"/>
              </w:rPr>
              <w:t>Sustainable Urban Living :</w:t>
            </w:r>
          </w:p>
          <w:p w:rsidR="00581017" w:rsidRPr="00581017" w:rsidRDefault="00581017" w:rsidP="00581017">
            <w:pPr>
              <w:pStyle w:val="ListParagraph"/>
              <w:numPr>
                <w:ilvl w:val="0"/>
                <w:numId w:val="7"/>
              </w:numPr>
              <w:rPr>
                <w:sz w:val="24"/>
              </w:rPr>
            </w:pPr>
            <w:r w:rsidRPr="00581017">
              <w:rPr>
                <w:sz w:val="24"/>
              </w:rPr>
              <w:t>Definition</w:t>
            </w:r>
          </w:p>
          <w:p w:rsidR="00581017" w:rsidRPr="00581017" w:rsidRDefault="00581017" w:rsidP="00581017">
            <w:pPr>
              <w:pStyle w:val="ListParagraph"/>
              <w:numPr>
                <w:ilvl w:val="0"/>
                <w:numId w:val="7"/>
              </w:numPr>
              <w:rPr>
                <w:sz w:val="24"/>
              </w:rPr>
            </w:pPr>
            <w:r w:rsidRPr="00581017">
              <w:rPr>
                <w:sz w:val="24"/>
              </w:rPr>
              <w:t>Explain how Newcastle has achieved economic, social, environmental and political sustainability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581017" w:rsidRPr="00581017" w:rsidRDefault="00581017" w:rsidP="00B70F65">
            <w:pPr>
              <w:rPr>
                <w:sz w:val="24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581017" w:rsidRPr="00581017" w:rsidRDefault="00581017" w:rsidP="00B70F65">
            <w:pPr>
              <w:rPr>
                <w:sz w:val="24"/>
              </w:rPr>
            </w:pPr>
          </w:p>
        </w:tc>
      </w:tr>
      <w:tr w:rsidR="00581017" w:rsidRPr="00581017" w:rsidTr="00581017">
        <w:trPr>
          <w:trHeight w:val="346"/>
        </w:trPr>
        <w:tc>
          <w:tcPr>
            <w:tcW w:w="170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81017" w:rsidRPr="00581017" w:rsidRDefault="00581017" w:rsidP="00B70F65">
            <w:pPr>
              <w:rPr>
                <w:sz w:val="24"/>
              </w:rPr>
            </w:pPr>
          </w:p>
        </w:tc>
        <w:tc>
          <w:tcPr>
            <w:tcW w:w="66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017" w:rsidRPr="00581017" w:rsidRDefault="00581017" w:rsidP="00B70F65">
            <w:pPr>
              <w:rPr>
                <w:sz w:val="24"/>
              </w:rPr>
            </w:pPr>
            <w:r w:rsidRPr="00581017">
              <w:rPr>
                <w:sz w:val="24"/>
              </w:rPr>
              <w:t>Integrated Transport scheme: Newcastle Metro:</w:t>
            </w:r>
          </w:p>
          <w:p w:rsidR="00581017" w:rsidRPr="00581017" w:rsidRDefault="00581017" w:rsidP="00581017">
            <w:pPr>
              <w:pStyle w:val="ListParagraph"/>
              <w:numPr>
                <w:ilvl w:val="0"/>
                <w:numId w:val="8"/>
              </w:numPr>
              <w:rPr>
                <w:sz w:val="24"/>
              </w:rPr>
            </w:pPr>
            <w:r w:rsidRPr="00581017">
              <w:rPr>
                <w:sz w:val="24"/>
              </w:rPr>
              <w:t>What is an integrated transport scheme?</w:t>
            </w:r>
          </w:p>
          <w:p w:rsidR="00581017" w:rsidRPr="00581017" w:rsidRDefault="00581017" w:rsidP="00581017">
            <w:pPr>
              <w:pStyle w:val="ListParagraph"/>
              <w:numPr>
                <w:ilvl w:val="0"/>
                <w:numId w:val="8"/>
              </w:numPr>
              <w:rPr>
                <w:sz w:val="24"/>
              </w:rPr>
            </w:pPr>
            <w:r w:rsidRPr="00581017">
              <w:rPr>
                <w:sz w:val="24"/>
              </w:rPr>
              <w:t>Why was it necessary?</w:t>
            </w:r>
          </w:p>
          <w:p w:rsidR="00581017" w:rsidRPr="00581017" w:rsidRDefault="00581017" w:rsidP="00581017">
            <w:pPr>
              <w:pStyle w:val="ListParagraph"/>
              <w:numPr>
                <w:ilvl w:val="0"/>
                <w:numId w:val="8"/>
              </w:numPr>
              <w:rPr>
                <w:sz w:val="24"/>
              </w:rPr>
            </w:pPr>
            <w:r w:rsidRPr="00581017">
              <w:rPr>
                <w:sz w:val="24"/>
              </w:rPr>
              <w:t>How successful has it been?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581017" w:rsidRPr="00581017" w:rsidRDefault="00581017" w:rsidP="00B70F65">
            <w:pPr>
              <w:rPr>
                <w:sz w:val="24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581017" w:rsidRPr="00581017" w:rsidRDefault="00581017" w:rsidP="00B70F65">
            <w:pPr>
              <w:rPr>
                <w:sz w:val="24"/>
              </w:rPr>
            </w:pPr>
          </w:p>
        </w:tc>
      </w:tr>
    </w:tbl>
    <w:p w:rsidR="00B70F65" w:rsidRPr="00581017" w:rsidRDefault="00B70F65" w:rsidP="00B70F65">
      <w:pPr>
        <w:rPr>
          <w:sz w:val="24"/>
        </w:rPr>
      </w:pPr>
    </w:p>
    <w:sectPr w:rsidR="00B70F65" w:rsidRPr="005810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D0FB9"/>
    <w:multiLevelType w:val="hybridMultilevel"/>
    <w:tmpl w:val="C002A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603EF"/>
    <w:multiLevelType w:val="hybridMultilevel"/>
    <w:tmpl w:val="4E44E7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4703DA"/>
    <w:multiLevelType w:val="hybridMultilevel"/>
    <w:tmpl w:val="ECEC9E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A1046A"/>
    <w:multiLevelType w:val="hybridMultilevel"/>
    <w:tmpl w:val="202A5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7C0D06"/>
    <w:multiLevelType w:val="hybridMultilevel"/>
    <w:tmpl w:val="8A3454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71283A"/>
    <w:multiLevelType w:val="hybridMultilevel"/>
    <w:tmpl w:val="E228C6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931DD7"/>
    <w:multiLevelType w:val="hybridMultilevel"/>
    <w:tmpl w:val="13C258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7F5E02"/>
    <w:multiLevelType w:val="hybridMultilevel"/>
    <w:tmpl w:val="8606FA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F65"/>
    <w:rsid w:val="00093706"/>
    <w:rsid w:val="00581017"/>
    <w:rsid w:val="00B70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0F65"/>
    <w:pPr>
      <w:ind w:left="720"/>
      <w:contextualSpacing/>
    </w:pPr>
  </w:style>
  <w:style w:type="table" w:styleId="TableGrid">
    <w:name w:val="Table Grid"/>
    <w:basedOn w:val="TableNormal"/>
    <w:uiPriority w:val="59"/>
    <w:rsid w:val="00B70F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0F65"/>
    <w:pPr>
      <w:ind w:left="720"/>
      <w:contextualSpacing/>
    </w:pPr>
  </w:style>
  <w:style w:type="table" w:styleId="TableGrid">
    <w:name w:val="Table Grid"/>
    <w:basedOn w:val="TableNormal"/>
    <w:uiPriority w:val="59"/>
    <w:rsid w:val="00B70F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Crockett, Benjamin</dc:creator>
  <cp:lastModifiedBy>Crockett, Benjamin</cp:lastModifiedBy>
  <cp:revision>2</cp:revision>
  <dcterms:created xsi:type="dcterms:W3CDTF">2017-06-07T16:46:00Z</dcterms:created>
  <dcterms:modified xsi:type="dcterms:W3CDTF">2017-06-07T16:46:00Z</dcterms:modified>
</cp:coreProperties>
</file>